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9EBF" w14:textId="10B57C84" w:rsidR="00FC14BD" w:rsidRPr="00FC14BD" w:rsidRDefault="00FC14BD" w:rsidP="00FC14BD">
      <w:pPr>
        <w:jc w:val="center"/>
        <w:rPr>
          <w:rFonts w:eastAsia="Times New Roman" w:cstheme="minorHAnsi"/>
          <w:b/>
        </w:rPr>
      </w:pPr>
      <w:r w:rsidRPr="00FC14BD">
        <w:rPr>
          <w:rFonts w:eastAsia="Times New Roman" w:cstheme="minorHAnsi"/>
          <w:b/>
        </w:rPr>
        <w:t>GUIDE TO 20</w:t>
      </w:r>
      <w:r w:rsidR="00F76ABF">
        <w:rPr>
          <w:rFonts w:eastAsia="Times New Roman" w:cstheme="minorHAnsi"/>
          <w:b/>
        </w:rPr>
        <w:t>2</w:t>
      </w:r>
      <w:r w:rsidR="009E01DA">
        <w:rPr>
          <w:rFonts w:eastAsia="Times New Roman" w:cstheme="minorHAnsi"/>
          <w:b/>
        </w:rPr>
        <w:t>2</w:t>
      </w:r>
      <w:r w:rsidR="00F76ABF">
        <w:rPr>
          <w:rFonts w:eastAsia="Times New Roman" w:cstheme="minorHAnsi"/>
          <w:b/>
        </w:rPr>
        <w:t>-</w:t>
      </w:r>
      <w:r w:rsidR="00BC6017">
        <w:rPr>
          <w:rFonts w:eastAsia="Times New Roman" w:cstheme="minorHAnsi"/>
          <w:b/>
        </w:rPr>
        <w:t>2</w:t>
      </w:r>
      <w:r w:rsidR="009E01DA">
        <w:rPr>
          <w:rFonts w:eastAsia="Times New Roman" w:cstheme="minorHAnsi"/>
          <w:b/>
        </w:rPr>
        <w:t>3</w:t>
      </w:r>
      <w:r w:rsidRPr="00FC14BD">
        <w:rPr>
          <w:rFonts w:eastAsia="Times New Roman" w:cstheme="minorHAnsi"/>
          <w:b/>
        </w:rPr>
        <w:t xml:space="preserve"> ASSISTANTSHIPS</w:t>
      </w:r>
    </w:p>
    <w:p w14:paraId="225DDD6E" w14:textId="77777777" w:rsidR="00FC14BD" w:rsidRPr="00FC14BD" w:rsidRDefault="00FC14BD" w:rsidP="00FC14BD">
      <w:pPr>
        <w:rPr>
          <w:rFonts w:eastAsia="Times New Roman" w:cstheme="minorHAnsi"/>
        </w:rPr>
      </w:pPr>
    </w:p>
    <w:p w14:paraId="060488DA" w14:textId="77777777" w:rsidR="00FC14BD" w:rsidRPr="00FC14BD" w:rsidRDefault="00FC14BD" w:rsidP="00FC14BD">
      <w:pPr>
        <w:rPr>
          <w:rFonts w:eastAsia="Times New Roman" w:cstheme="minorHAnsi"/>
        </w:rPr>
      </w:pPr>
    </w:p>
    <w:p w14:paraId="7702B609" w14:textId="09B37080" w:rsidR="00FC14BD" w:rsidRDefault="00FC14BD" w:rsidP="00FC14BD">
      <w:pPr>
        <w:rPr>
          <w:rFonts w:eastAsia="Times New Roman" w:cstheme="minorHAnsi"/>
        </w:rPr>
      </w:pPr>
      <w:r w:rsidRPr="00FC14BD">
        <w:rPr>
          <w:rFonts w:eastAsia="Times New Roman" w:cstheme="minorHAnsi"/>
        </w:rPr>
        <w:t xml:space="preserve">SIPA Assistantships are </w:t>
      </w:r>
      <w:r w:rsidR="009E01DA">
        <w:rPr>
          <w:rFonts w:eastAsia="Times New Roman" w:cstheme="minorHAnsi"/>
        </w:rPr>
        <w:t>job opportunities for SIPA students.</w:t>
      </w:r>
      <w:r w:rsidRPr="00FC14BD">
        <w:rPr>
          <w:rFonts w:eastAsia="Times New Roman" w:cstheme="minorHAnsi"/>
        </w:rPr>
        <w:t xml:space="preserve"> </w:t>
      </w:r>
      <w:r w:rsidR="00BC6017">
        <w:rPr>
          <w:rFonts w:eastAsia="Times New Roman" w:cstheme="minorHAnsi"/>
        </w:rPr>
        <w:t xml:space="preserve">You may </w:t>
      </w:r>
      <w:r w:rsidR="0049546D">
        <w:rPr>
          <w:rFonts w:eastAsia="Times New Roman" w:cstheme="minorHAnsi"/>
        </w:rPr>
        <w:t>hold</w:t>
      </w:r>
      <w:r w:rsidR="00BC6017">
        <w:rPr>
          <w:rFonts w:eastAsia="Times New Roman" w:cstheme="minorHAnsi"/>
        </w:rPr>
        <w:t xml:space="preserve"> one appointment</w:t>
      </w:r>
      <w:r>
        <w:rPr>
          <w:rFonts w:eastAsia="Times New Roman" w:cstheme="minorHAnsi"/>
        </w:rPr>
        <w:t xml:space="preserve"> </w:t>
      </w:r>
      <w:r w:rsidR="00BC6017">
        <w:rPr>
          <w:rFonts w:eastAsia="Times New Roman" w:cstheme="minorHAnsi"/>
        </w:rPr>
        <w:t>per</w:t>
      </w:r>
      <w:r>
        <w:rPr>
          <w:rFonts w:eastAsia="Times New Roman" w:cstheme="minorHAnsi"/>
        </w:rPr>
        <w:t xml:space="preserve"> semester. </w:t>
      </w:r>
      <w:r w:rsidRPr="00FC14BD">
        <w:rPr>
          <w:rFonts w:eastAsia="Times New Roman" w:cstheme="minorHAnsi"/>
        </w:rPr>
        <w:t xml:space="preserve">There are four different types of assistantships offered by SIPA, each described below. </w:t>
      </w:r>
    </w:p>
    <w:p w14:paraId="3E0E62DE" w14:textId="1E031FD0" w:rsidR="00FC14BD" w:rsidRDefault="00FC14BD" w:rsidP="00FC14BD">
      <w:pPr>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4673"/>
        <w:gridCol w:w="4677"/>
      </w:tblGrid>
      <w:tr w:rsidR="00BC6017" w14:paraId="74FE29EE" w14:textId="77777777" w:rsidTr="00BC6017">
        <w:trPr>
          <w:trHeight w:hRule="exact" w:val="278"/>
        </w:trPr>
        <w:tc>
          <w:tcPr>
            <w:tcW w:w="2499" w:type="pct"/>
            <w:tcBorders>
              <w:top w:val="single" w:sz="4" w:space="0" w:color="000000"/>
              <w:left w:val="single" w:sz="4" w:space="0" w:color="000000"/>
              <w:bottom w:val="single" w:sz="4" w:space="0" w:color="000000"/>
              <w:right w:val="single" w:sz="4" w:space="0" w:color="000000"/>
            </w:tcBorders>
          </w:tcPr>
          <w:p w14:paraId="7EA7E8B3" w14:textId="77777777" w:rsidR="00BC6017" w:rsidRDefault="00BC6017" w:rsidP="000834A1">
            <w:pPr>
              <w:spacing w:line="267" w:lineRule="exact"/>
              <w:ind w:left="402" w:right="-20"/>
              <w:rPr>
                <w:rFonts w:ascii="Calibri" w:eastAsia="Calibri" w:hAnsi="Calibri" w:cs="Calibri"/>
              </w:rPr>
            </w:pPr>
            <w:r>
              <w:rPr>
                <w:rFonts w:ascii="Calibri" w:eastAsia="Calibri" w:hAnsi="Calibri" w:cs="Calibri"/>
                <w:b/>
                <w:bCs/>
                <w:spacing w:val="1"/>
                <w:position w:val="1"/>
                <w:sz w:val="22"/>
                <w:szCs w:val="22"/>
              </w:rPr>
              <w:t>T</w:t>
            </w:r>
            <w:r>
              <w:rPr>
                <w:rFonts w:ascii="Calibri" w:eastAsia="Calibri" w:hAnsi="Calibri" w:cs="Calibri"/>
                <w:b/>
                <w:bCs/>
                <w:spacing w:val="-1"/>
                <w:position w:val="1"/>
                <w:sz w:val="22"/>
                <w:szCs w:val="22"/>
              </w:rPr>
              <w:t>ea</w:t>
            </w:r>
            <w:r>
              <w:rPr>
                <w:rFonts w:ascii="Calibri" w:eastAsia="Calibri" w:hAnsi="Calibri" w:cs="Calibri"/>
                <w:b/>
                <w:bCs/>
                <w:spacing w:val="1"/>
                <w:position w:val="1"/>
                <w:sz w:val="22"/>
                <w:szCs w:val="22"/>
              </w:rPr>
              <w:t>c</w:t>
            </w:r>
            <w:r>
              <w:rPr>
                <w:rFonts w:ascii="Calibri" w:eastAsia="Calibri" w:hAnsi="Calibri" w:cs="Calibri"/>
                <w:b/>
                <w:bCs/>
                <w:spacing w:val="-1"/>
                <w:position w:val="1"/>
                <w:sz w:val="22"/>
                <w:szCs w:val="22"/>
              </w:rPr>
              <w:t>h</w:t>
            </w:r>
            <w:r>
              <w:rPr>
                <w:rFonts w:ascii="Calibri" w:eastAsia="Calibri" w:hAnsi="Calibri" w:cs="Calibri"/>
                <w:b/>
                <w:bCs/>
                <w:spacing w:val="1"/>
                <w:position w:val="1"/>
                <w:sz w:val="22"/>
                <w:szCs w:val="22"/>
              </w:rPr>
              <w:t>i</w:t>
            </w:r>
            <w:r>
              <w:rPr>
                <w:rFonts w:ascii="Calibri" w:eastAsia="Calibri" w:hAnsi="Calibri" w:cs="Calibri"/>
                <w:b/>
                <w:bCs/>
                <w:spacing w:val="-1"/>
                <w:position w:val="1"/>
                <w:sz w:val="22"/>
                <w:szCs w:val="22"/>
              </w:rPr>
              <w:t>n</w:t>
            </w:r>
            <w:r>
              <w:rPr>
                <w:rFonts w:ascii="Calibri" w:eastAsia="Calibri" w:hAnsi="Calibri" w:cs="Calibri"/>
                <w:b/>
                <w:bCs/>
                <w:position w:val="1"/>
                <w:sz w:val="22"/>
                <w:szCs w:val="22"/>
              </w:rPr>
              <w:t>g</w:t>
            </w:r>
            <w:r>
              <w:rPr>
                <w:rFonts w:ascii="Calibri" w:eastAsia="Calibri" w:hAnsi="Calibri" w:cs="Calibri"/>
                <w:b/>
                <w:bCs/>
                <w:spacing w:val="-1"/>
                <w:position w:val="1"/>
                <w:sz w:val="22"/>
                <w:szCs w:val="22"/>
              </w:rPr>
              <w:t xml:space="preserve"> A</w:t>
            </w:r>
            <w:r>
              <w:rPr>
                <w:rFonts w:ascii="Calibri" w:eastAsia="Calibri" w:hAnsi="Calibri" w:cs="Calibri"/>
                <w:b/>
                <w:bCs/>
                <w:position w:val="1"/>
                <w:sz w:val="22"/>
                <w:szCs w:val="22"/>
              </w:rPr>
              <w:t>s</w:t>
            </w:r>
            <w:r>
              <w:rPr>
                <w:rFonts w:ascii="Calibri" w:eastAsia="Calibri" w:hAnsi="Calibri" w:cs="Calibri"/>
                <w:b/>
                <w:bCs/>
                <w:spacing w:val="-2"/>
                <w:position w:val="1"/>
                <w:sz w:val="22"/>
                <w:szCs w:val="22"/>
              </w:rPr>
              <w:t>s</w:t>
            </w:r>
            <w:r>
              <w:rPr>
                <w:rFonts w:ascii="Calibri" w:eastAsia="Calibri" w:hAnsi="Calibri" w:cs="Calibri"/>
                <w:b/>
                <w:bCs/>
                <w:spacing w:val="1"/>
                <w:position w:val="1"/>
                <w:sz w:val="22"/>
                <w:szCs w:val="22"/>
              </w:rPr>
              <w:t>i</w:t>
            </w:r>
            <w:r>
              <w:rPr>
                <w:rFonts w:ascii="Calibri" w:eastAsia="Calibri" w:hAnsi="Calibri" w:cs="Calibri"/>
                <w:b/>
                <w:bCs/>
                <w:position w:val="1"/>
                <w:sz w:val="22"/>
                <w:szCs w:val="22"/>
              </w:rPr>
              <w:t>st</w:t>
            </w:r>
            <w:r>
              <w:rPr>
                <w:rFonts w:ascii="Calibri" w:eastAsia="Calibri" w:hAnsi="Calibri" w:cs="Calibri"/>
                <w:b/>
                <w:bCs/>
                <w:spacing w:val="-1"/>
                <w:position w:val="1"/>
                <w:sz w:val="22"/>
                <w:szCs w:val="22"/>
              </w:rPr>
              <w:t>an</w:t>
            </w:r>
            <w:r>
              <w:rPr>
                <w:rFonts w:ascii="Calibri" w:eastAsia="Calibri" w:hAnsi="Calibri" w:cs="Calibri"/>
                <w:b/>
                <w:bCs/>
                <w:position w:val="1"/>
                <w:sz w:val="22"/>
                <w:szCs w:val="22"/>
              </w:rPr>
              <w:t>ts</w:t>
            </w:r>
            <w:r>
              <w:rPr>
                <w:rFonts w:ascii="Calibri" w:eastAsia="Calibri" w:hAnsi="Calibri" w:cs="Calibri"/>
                <w:b/>
                <w:bCs/>
                <w:spacing w:val="-1"/>
                <w:position w:val="1"/>
                <w:sz w:val="22"/>
                <w:szCs w:val="22"/>
              </w:rPr>
              <w:t xml:space="preserve"> (</w:t>
            </w:r>
            <w:r>
              <w:rPr>
                <w:rFonts w:ascii="Calibri" w:eastAsia="Calibri" w:hAnsi="Calibri" w:cs="Calibri"/>
                <w:b/>
                <w:bCs/>
                <w:spacing w:val="1"/>
                <w:position w:val="1"/>
                <w:sz w:val="22"/>
                <w:szCs w:val="22"/>
              </w:rPr>
              <w:t>T</w:t>
            </w:r>
            <w:r>
              <w:rPr>
                <w:rFonts w:ascii="Calibri" w:eastAsia="Calibri" w:hAnsi="Calibri" w:cs="Calibri"/>
                <w:b/>
                <w:bCs/>
                <w:spacing w:val="-2"/>
                <w:position w:val="1"/>
                <w:sz w:val="22"/>
                <w:szCs w:val="22"/>
              </w:rPr>
              <w:t>A</w:t>
            </w:r>
            <w:r>
              <w:rPr>
                <w:rFonts w:ascii="Calibri" w:eastAsia="Calibri" w:hAnsi="Calibri" w:cs="Calibri"/>
                <w:b/>
                <w:bCs/>
                <w:position w:val="1"/>
                <w:sz w:val="22"/>
                <w:szCs w:val="22"/>
              </w:rPr>
              <w:t>s)</w:t>
            </w:r>
          </w:p>
        </w:tc>
        <w:tc>
          <w:tcPr>
            <w:tcW w:w="2501" w:type="pct"/>
            <w:tcBorders>
              <w:top w:val="single" w:sz="4" w:space="0" w:color="000000"/>
              <w:left w:val="single" w:sz="4" w:space="0" w:color="000000"/>
              <w:bottom w:val="single" w:sz="4" w:space="0" w:color="000000"/>
              <w:right w:val="single" w:sz="4" w:space="0" w:color="000000"/>
            </w:tcBorders>
          </w:tcPr>
          <w:p w14:paraId="0A970774" w14:textId="77777777" w:rsidR="00BC6017" w:rsidRDefault="00BC6017" w:rsidP="000834A1">
            <w:pPr>
              <w:spacing w:line="267" w:lineRule="exact"/>
              <w:ind w:left="1148" w:right="1129"/>
              <w:jc w:val="center"/>
              <w:rPr>
                <w:rFonts w:ascii="Calibri" w:eastAsia="Calibri" w:hAnsi="Calibri" w:cs="Calibri"/>
              </w:rPr>
            </w:pPr>
            <w:r>
              <w:rPr>
                <w:rFonts w:ascii="Calibri" w:eastAsia="Calibri" w:hAnsi="Calibri" w:cs="Calibri"/>
                <w:b/>
                <w:bCs/>
                <w:position w:val="1"/>
                <w:sz w:val="22"/>
                <w:szCs w:val="22"/>
              </w:rPr>
              <w:t>Re</w:t>
            </w:r>
            <w:r>
              <w:rPr>
                <w:rFonts w:ascii="Calibri" w:eastAsia="Calibri" w:hAnsi="Calibri" w:cs="Calibri"/>
                <w:b/>
                <w:bCs/>
                <w:spacing w:val="-1"/>
                <w:position w:val="1"/>
                <w:sz w:val="22"/>
                <w:szCs w:val="22"/>
              </w:rPr>
              <w:t>ade</w:t>
            </w:r>
            <w:r>
              <w:rPr>
                <w:rFonts w:ascii="Calibri" w:eastAsia="Calibri" w:hAnsi="Calibri" w:cs="Calibri"/>
                <w:b/>
                <w:bCs/>
                <w:spacing w:val="1"/>
                <w:position w:val="1"/>
                <w:sz w:val="22"/>
                <w:szCs w:val="22"/>
              </w:rPr>
              <w:t>r</w:t>
            </w:r>
            <w:r>
              <w:rPr>
                <w:rFonts w:ascii="Calibri" w:eastAsia="Calibri" w:hAnsi="Calibri" w:cs="Calibri"/>
                <w:b/>
                <w:bCs/>
                <w:position w:val="1"/>
                <w:sz w:val="22"/>
                <w:szCs w:val="22"/>
              </w:rPr>
              <w:t>s</w:t>
            </w:r>
          </w:p>
        </w:tc>
      </w:tr>
      <w:tr w:rsidR="00BC6017" w14:paraId="600243C6" w14:textId="77777777" w:rsidTr="00BC6017">
        <w:trPr>
          <w:trHeight w:hRule="exact" w:val="3257"/>
        </w:trPr>
        <w:tc>
          <w:tcPr>
            <w:tcW w:w="2499" w:type="pct"/>
            <w:tcBorders>
              <w:top w:val="single" w:sz="4" w:space="0" w:color="000000"/>
              <w:left w:val="single" w:sz="4" w:space="0" w:color="000000"/>
              <w:bottom w:val="single" w:sz="4" w:space="0" w:color="000000"/>
              <w:right w:val="single" w:sz="4" w:space="0" w:color="000000"/>
            </w:tcBorders>
          </w:tcPr>
          <w:p w14:paraId="559B901D" w14:textId="3A71FD6E" w:rsidR="00BC6017" w:rsidRDefault="00BC6017" w:rsidP="000834A1">
            <w:pPr>
              <w:spacing w:before="3" w:line="234" w:lineRule="auto"/>
              <w:ind w:left="462" w:right="388" w:hanging="18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 w</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k. $12,</w:t>
            </w:r>
            <w:r w:rsidR="00631056">
              <w:rPr>
                <w:rFonts w:ascii="Calibri" w:eastAsia="Calibri" w:hAnsi="Calibri" w:cs="Calibri"/>
                <w:sz w:val="22"/>
                <w:szCs w:val="22"/>
              </w:rPr>
              <w:t>978</w:t>
            </w:r>
            <w:r>
              <w:rPr>
                <w:rFonts w:ascii="Calibri" w:eastAsia="Calibri" w:hAnsi="Calibri" w:cs="Calibri"/>
                <w:sz w:val="22"/>
                <w:szCs w:val="22"/>
              </w:rPr>
              <w:t xml:space="preserve"> a semester.</w:t>
            </w:r>
          </w:p>
          <w:p w14:paraId="4BF47DBA" w14:textId="77777777" w:rsidR="00BC6017" w:rsidRDefault="00BC6017" w:rsidP="000834A1">
            <w:pPr>
              <w:spacing w:before="3" w:line="238" w:lineRule="auto"/>
              <w:ind w:left="462" w:right="51" w:hanging="18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 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 xml:space="preserve">(i.e. </w:t>
            </w:r>
            <w:r>
              <w:rPr>
                <w:rFonts w:ascii="Calibri" w:eastAsia="Calibri" w:hAnsi="Calibri" w:cs="Calibri"/>
                <w:spacing w:val="-1"/>
                <w:sz w:val="22"/>
                <w:szCs w:val="22"/>
              </w:rPr>
              <w:t>p</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sting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res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AV,</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z w:val="22"/>
                <w:szCs w:val="22"/>
              </w:rPr>
              <w:t>.)</w:t>
            </w:r>
          </w:p>
          <w:p w14:paraId="7D883690" w14:textId="77777777" w:rsidR="00BC6017" w:rsidRDefault="00BC6017" w:rsidP="000834A1">
            <w:pPr>
              <w:spacing w:before="5" w:line="234" w:lineRule="auto"/>
              <w:ind w:left="462" w:right="232" w:hanging="18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 xml:space="preserve">ld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 and</w:t>
            </w:r>
            <w:r>
              <w:rPr>
                <w:rFonts w:ascii="Calibri" w:eastAsia="Calibri" w:hAnsi="Calibri" w:cs="Calibri"/>
                <w:spacing w:val="-1"/>
                <w:sz w:val="22"/>
                <w:szCs w:val="22"/>
              </w:rPr>
              <w:t xml:space="preserve"> </w:t>
            </w:r>
            <w:r>
              <w:rPr>
                <w:rFonts w:ascii="Calibri" w:eastAsia="Calibri" w:hAnsi="Calibri" w:cs="Calibri"/>
                <w:sz w:val="22"/>
                <w:szCs w:val="22"/>
              </w:rPr>
              <w:t>lead recita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6DA22506" w14:textId="0E9788DE" w:rsidR="00BC6017" w:rsidRPr="00903F94" w:rsidRDefault="00BC6017" w:rsidP="00903F94">
            <w:pPr>
              <w:spacing w:before="1"/>
              <w:ind w:left="282" w:right="-20"/>
              <w:rPr>
                <w:rFonts w:ascii="Calibri" w:eastAsia="Calibri" w:hAnsi="Calibri" w:cs="Calibri"/>
                <w:sz w:val="22"/>
                <w:szCs w:val="22"/>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i</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g</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tc>
        <w:tc>
          <w:tcPr>
            <w:tcW w:w="2501" w:type="pct"/>
            <w:tcBorders>
              <w:top w:val="single" w:sz="4" w:space="0" w:color="000000"/>
              <w:left w:val="single" w:sz="4" w:space="0" w:color="000000"/>
              <w:bottom w:val="single" w:sz="4" w:space="0" w:color="000000"/>
              <w:right w:val="single" w:sz="4" w:space="0" w:color="000000"/>
            </w:tcBorders>
          </w:tcPr>
          <w:p w14:paraId="00735AFC" w14:textId="05559EDD" w:rsidR="00BC6017" w:rsidRDefault="00BC6017" w:rsidP="000834A1">
            <w:pPr>
              <w:spacing w:before="3" w:line="234" w:lineRule="auto"/>
              <w:ind w:left="510" w:right="342" w:hanging="18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u</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 w</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k. $6,</w:t>
            </w:r>
            <w:r w:rsidR="00631056">
              <w:rPr>
                <w:rFonts w:ascii="Calibri" w:eastAsia="Calibri" w:hAnsi="Calibri" w:cs="Calibri"/>
                <w:sz w:val="22"/>
                <w:szCs w:val="22"/>
              </w:rPr>
              <w:t>489</w:t>
            </w:r>
            <w:r>
              <w:rPr>
                <w:rFonts w:ascii="Calibri" w:eastAsia="Calibri" w:hAnsi="Calibri" w:cs="Calibri"/>
                <w:sz w:val="22"/>
                <w:szCs w:val="22"/>
              </w:rPr>
              <w:t xml:space="preserve"> a semester.</w:t>
            </w:r>
          </w:p>
          <w:p w14:paraId="64761624" w14:textId="77777777" w:rsidR="00BC6017" w:rsidRDefault="00BC6017" w:rsidP="000834A1">
            <w:pPr>
              <w:spacing w:before="3" w:line="238" w:lineRule="auto"/>
              <w:ind w:left="510" w:right="89" w:hanging="18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 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 xml:space="preserve">(i.e. </w:t>
            </w:r>
            <w:r>
              <w:rPr>
                <w:rFonts w:ascii="Calibri" w:eastAsia="Calibri" w:hAnsi="Calibri" w:cs="Calibri"/>
                <w:spacing w:val="-1"/>
                <w:sz w:val="22"/>
                <w:szCs w:val="22"/>
              </w:rPr>
              <w:t>p</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sting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res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AV,</w:t>
            </w:r>
          </w:p>
          <w:p w14:paraId="213C3D72" w14:textId="77777777" w:rsidR="00BC6017" w:rsidRDefault="00BC6017" w:rsidP="000834A1">
            <w:pPr>
              <w:ind w:left="510" w:right="-20"/>
              <w:rPr>
                <w:rFonts w:ascii="Calibri" w:eastAsia="Calibri" w:hAnsi="Calibri" w:cs="Calibri"/>
              </w:rPr>
            </w:pP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c.)</w:t>
            </w:r>
          </w:p>
          <w:p w14:paraId="1F0DFF9B" w14:textId="77777777" w:rsidR="00BC6017" w:rsidRDefault="00BC6017" w:rsidP="000834A1">
            <w:pPr>
              <w:ind w:left="330" w:right="-2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 xml:space="preserve">ld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u w:val="single" w:color="000000"/>
              </w:rPr>
              <w:t>DO</w:t>
            </w:r>
            <w:r>
              <w:rPr>
                <w:rFonts w:ascii="Calibri" w:eastAsia="Calibri" w:hAnsi="Calibri" w:cs="Calibri"/>
                <w:spacing w:val="2"/>
                <w:sz w:val="22"/>
                <w:szCs w:val="22"/>
                <w:u w:val="single" w:color="000000"/>
              </w:rPr>
              <w:t xml:space="preserve"> </w:t>
            </w:r>
            <w:r>
              <w:rPr>
                <w:rFonts w:ascii="Calibri" w:eastAsia="Calibri" w:hAnsi="Calibri" w:cs="Calibri"/>
                <w:spacing w:val="-1"/>
                <w:sz w:val="22"/>
                <w:szCs w:val="22"/>
                <w:u w:val="single" w:color="000000"/>
              </w:rPr>
              <w:t>N</w:t>
            </w:r>
            <w:r>
              <w:rPr>
                <w:rFonts w:ascii="Calibri" w:eastAsia="Calibri" w:hAnsi="Calibri" w:cs="Calibri"/>
                <w:sz w:val="22"/>
                <w:szCs w:val="22"/>
                <w:u w:val="single" w:color="000000"/>
              </w:rPr>
              <w:t>OT</w:t>
            </w:r>
          </w:p>
          <w:p w14:paraId="771391D5" w14:textId="77777777" w:rsidR="00BC6017" w:rsidRDefault="00BC6017" w:rsidP="000834A1">
            <w:pPr>
              <w:spacing w:line="262" w:lineRule="exact"/>
              <w:ind w:left="510" w:right="-20"/>
              <w:rPr>
                <w:rFonts w:ascii="Calibri" w:eastAsia="Calibri" w:hAnsi="Calibri" w:cs="Calibri"/>
              </w:rPr>
            </w:pPr>
            <w:r>
              <w:rPr>
                <w:rFonts w:ascii="Calibri" w:eastAsia="Calibri" w:hAnsi="Calibri" w:cs="Calibri"/>
                <w:position w:val="1"/>
                <w:sz w:val="22"/>
                <w:szCs w:val="22"/>
              </w:rPr>
              <w:t>lead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ci</w:t>
            </w:r>
            <w:r>
              <w:rPr>
                <w:rFonts w:ascii="Calibri" w:eastAsia="Calibri" w:hAnsi="Calibri" w:cs="Calibri"/>
                <w:spacing w:val="-2"/>
                <w:position w:val="1"/>
                <w:sz w:val="22"/>
                <w:szCs w:val="22"/>
              </w:rPr>
              <w:t>t</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p>
          <w:p w14:paraId="44CE7EE1" w14:textId="77777777" w:rsidR="00BC6017" w:rsidRDefault="00BC6017" w:rsidP="000834A1">
            <w:pPr>
              <w:ind w:left="330" w:right="-2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z w:val="22"/>
                <w:szCs w:val="22"/>
              </w:rPr>
              <w:t>Ass</w:t>
            </w:r>
            <w:r>
              <w:rPr>
                <w:rFonts w:ascii="Calibri" w:eastAsia="Calibri" w:hAnsi="Calibri" w:cs="Calibri"/>
                <w:spacing w:val="-1"/>
                <w:sz w:val="22"/>
                <w:szCs w:val="22"/>
              </w:rPr>
              <w:t>i</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g</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tc>
      </w:tr>
    </w:tbl>
    <w:p w14:paraId="78E830E0" w14:textId="155D9176" w:rsidR="00903F94" w:rsidRDefault="00903F94" w:rsidP="00FC14BD">
      <w:pPr>
        <w:rPr>
          <w:rFonts w:eastAsia="Times New Roman" w:cstheme="minorHAnsi"/>
        </w:rPr>
      </w:pPr>
    </w:p>
    <w:p w14:paraId="41A21F9A" w14:textId="03A33895" w:rsidR="00903F94" w:rsidRDefault="00903F94" w:rsidP="00FC14BD">
      <w:pPr>
        <w:rPr>
          <w:rFonts w:eastAsia="Times New Roman" w:cstheme="minorHAnsi"/>
        </w:rPr>
      </w:pPr>
    </w:p>
    <w:tbl>
      <w:tblPr>
        <w:tblW w:w="9256" w:type="dxa"/>
        <w:tblInd w:w="94" w:type="dxa"/>
        <w:tblCellMar>
          <w:left w:w="0" w:type="dxa"/>
          <w:right w:w="0" w:type="dxa"/>
        </w:tblCellMar>
        <w:tblLook w:val="01E0" w:firstRow="1" w:lastRow="1" w:firstColumn="1" w:lastColumn="1" w:noHBand="0" w:noVBand="0"/>
      </w:tblPr>
      <w:tblGrid>
        <w:gridCol w:w="4628"/>
        <w:gridCol w:w="4628"/>
      </w:tblGrid>
      <w:tr w:rsidR="00BC6017" w14:paraId="4827802C" w14:textId="77777777" w:rsidTr="00BC6017">
        <w:trPr>
          <w:trHeight w:hRule="exact" w:val="278"/>
        </w:trPr>
        <w:tc>
          <w:tcPr>
            <w:tcW w:w="4628" w:type="dxa"/>
            <w:tcBorders>
              <w:top w:val="single" w:sz="4" w:space="0" w:color="000000"/>
              <w:left w:val="single" w:sz="4" w:space="0" w:color="000000"/>
              <w:bottom w:val="single" w:sz="4" w:space="0" w:color="000000"/>
              <w:right w:val="single" w:sz="4" w:space="0" w:color="000000"/>
            </w:tcBorders>
          </w:tcPr>
          <w:p w14:paraId="4B8C4452" w14:textId="09EF0DF6" w:rsidR="00BC6017" w:rsidRDefault="00BC6017" w:rsidP="00BC6017">
            <w:pPr>
              <w:spacing w:line="267" w:lineRule="exact"/>
              <w:ind w:left="402" w:right="-20"/>
              <w:rPr>
                <w:rFonts w:ascii="Calibri" w:eastAsia="Calibri" w:hAnsi="Calibri" w:cs="Calibri"/>
              </w:rPr>
            </w:pPr>
            <w:bookmarkStart w:id="0" w:name="_Hlk527467607"/>
            <w:r>
              <w:rPr>
                <w:rFonts w:ascii="Calibri" w:eastAsia="Calibri" w:hAnsi="Calibri" w:cs="Calibri"/>
                <w:b/>
                <w:bCs/>
                <w:spacing w:val="1"/>
                <w:position w:val="1"/>
                <w:sz w:val="22"/>
                <w:szCs w:val="22"/>
              </w:rPr>
              <w:t xml:space="preserve">Program </w:t>
            </w:r>
            <w:r>
              <w:rPr>
                <w:rFonts w:ascii="Calibri" w:eastAsia="Calibri" w:hAnsi="Calibri" w:cs="Calibri"/>
                <w:b/>
                <w:bCs/>
                <w:spacing w:val="-1"/>
                <w:position w:val="1"/>
                <w:sz w:val="22"/>
                <w:szCs w:val="22"/>
              </w:rPr>
              <w:t>A</w:t>
            </w:r>
            <w:r>
              <w:rPr>
                <w:rFonts w:ascii="Calibri" w:eastAsia="Calibri" w:hAnsi="Calibri" w:cs="Calibri"/>
                <w:b/>
                <w:bCs/>
                <w:position w:val="1"/>
                <w:sz w:val="22"/>
                <w:szCs w:val="22"/>
              </w:rPr>
              <w:t>s</w:t>
            </w:r>
            <w:r>
              <w:rPr>
                <w:rFonts w:ascii="Calibri" w:eastAsia="Calibri" w:hAnsi="Calibri" w:cs="Calibri"/>
                <w:b/>
                <w:bCs/>
                <w:spacing w:val="-2"/>
                <w:position w:val="1"/>
                <w:sz w:val="22"/>
                <w:szCs w:val="22"/>
              </w:rPr>
              <w:t>s</w:t>
            </w:r>
            <w:r>
              <w:rPr>
                <w:rFonts w:ascii="Calibri" w:eastAsia="Calibri" w:hAnsi="Calibri" w:cs="Calibri"/>
                <w:b/>
                <w:bCs/>
                <w:spacing w:val="1"/>
                <w:position w:val="1"/>
                <w:sz w:val="22"/>
                <w:szCs w:val="22"/>
              </w:rPr>
              <w:t>i</w:t>
            </w:r>
            <w:r>
              <w:rPr>
                <w:rFonts w:ascii="Calibri" w:eastAsia="Calibri" w:hAnsi="Calibri" w:cs="Calibri"/>
                <w:b/>
                <w:bCs/>
                <w:position w:val="1"/>
                <w:sz w:val="22"/>
                <w:szCs w:val="22"/>
              </w:rPr>
              <w:t>st</w:t>
            </w:r>
            <w:r>
              <w:rPr>
                <w:rFonts w:ascii="Calibri" w:eastAsia="Calibri" w:hAnsi="Calibri" w:cs="Calibri"/>
                <w:b/>
                <w:bCs/>
                <w:spacing w:val="-1"/>
                <w:position w:val="1"/>
                <w:sz w:val="22"/>
                <w:szCs w:val="22"/>
              </w:rPr>
              <w:t>an</w:t>
            </w:r>
            <w:r>
              <w:rPr>
                <w:rFonts w:ascii="Calibri" w:eastAsia="Calibri" w:hAnsi="Calibri" w:cs="Calibri"/>
                <w:b/>
                <w:bCs/>
                <w:position w:val="1"/>
                <w:sz w:val="22"/>
                <w:szCs w:val="22"/>
              </w:rPr>
              <w:t>ts</w:t>
            </w:r>
            <w:r>
              <w:rPr>
                <w:rFonts w:ascii="Calibri" w:eastAsia="Calibri" w:hAnsi="Calibri" w:cs="Calibri"/>
                <w:b/>
                <w:bCs/>
                <w:spacing w:val="-1"/>
                <w:position w:val="1"/>
                <w:sz w:val="22"/>
                <w:szCs w:val="22"/>
              </w:rPr>
              <w:t xml:space="preserve"> (P</w:t>
            </w:r>
            <w:r>
              <w:rPr>
                <w:rFonts w:ascii="Calibri" w:eastAsia="Calibri" w:hAnsi="Calibri" w:cs="Calibri"/>
                <w:b/>
                <w:bCs/>
                <w:spacing w:val="-2"/>
                <w:position w:val="1"/>
                <w:sz w:val="22"/>
                <w:szCs w:val="22"/>
              </w:rPr>
              <w:t>A</w:t>
            </w:r>
            <w:r>
              <w:rPr>
                <w:rFonts w:ascii="Calibri" w:eastAsia="Calibri" w:hAnsi="Calibri" w:cs="Calibri"/>
                <w:b/>
                <w:bCs/>
                <w:position w:val="1"/>
                <w:sz w:val="22"/>
                <w:szCs w:val="22"/>
              </w:rPr>
              <w:t>s)</w:t>
            </w:r>
          </w:p>
        </w:tc>
        <w:tc>
          <w:tcPr>
            <w:tcW w:w="4628" w:type="dxa"/>
            <w:tcBorders>
              <w:top w:val="single" w:sz="4" w:space="0" w:color="000000"/>
              <w:left w:val="single" w:sz="4" w:space="0" w:color="000000"/>
              <w:bottom w:val="single" w:sz="4" w:space="0" w:color="000000"/>
              <w:right w:val="single" w:sz="4" w:space="0" w:color="000000"/>
            </w:tcBorders>
          </w:tcPr>
          <w:p w14:paraId="4EE3DECE" w14:textId="7F557E94" w:rsidR="00BC6017" w:rsidRDefault="00BC6017" w:rsidP="00BC6017">
            <w:pPr>
              <w:spacing w:line="267" w:lineRule="exact"/>
              <w:ind w:left="1148" w:right="1129"/>
              <w:jc w:val="center"/>
              <w:rPr>
                <w:rFonts w:ascii="Calibri" w:eastAsia="Calibri" w:hAnsi="Calibri" w:cs="Calibri"/>
                <w:b/>
                <w:bCs/>
                <w:position w:val="1"/>
                <w:sz w:val="22"/>
                <w:szCs w:val="22"/>
              </w:rPr>
            </w:pPr>
            <w:r>
              <w:rPr>
                <w:rFonts w:ascii="Calibri" w:eastAsia="Calibri" w:hAnsi="Calibri" w:cs="Calibri"/>
                <w:b/>
                <w:bCs/>
                <w:spacing w:val="1"/>
                <w:position w:val="1"/>
                <w:sz w:val="22"/>
                <w:szCs w:val="22"/>
              </w:rPr>
              <w:t>Student</w:t>
            </w:r>
            <w:r>
              <w:rPr>
                <w:rFonts w:ascii="Calibri" w:eastAsia="Calibri" w:hAnsi="Calibri" w:cs="Calibri"/>
                <w:b/>
                <w:bCs/>
                <w:spacing w:val="-1"/>
                <w:position w:val="1"/>
                <w:sz w:val="22"/>
                <w:szCs w:val="22"/>
              </w:rPr>
              <w:t xml:space="preserve"> A</w:t>
            </w:r>
            <w:r>
              <w:rPr>
                <w:rFonts w:ascii="Calibri" w:eastAsia="Calibri" w:hAnsi="Calibri" w:cs="Calibri"/>
                <w:b/>
                <w:bCs/>
                <w:position w:val="1"/>
                <w:sz w:val="22"/>
                <w:szCs w:val="22"/>
              </w:rPr>
              <w:t>s</w:t>
            </w:r>
            <w:r>
              <w:rPr>
                <w:rFonts w:ascii="Calibri" w:eastAsia="Calibri" w:hAnsi="Calibri" w:cs="Calibri"/>
                <w:b/>
                <w:bCs/>
                <w:spacing w:val="-2"/>
                <w:position w:val="1"/>
                <w:sz w:val="22"/>
                <w:szCs w:val="22"/>
              </w:rPr>
              <w:t>s</w:t>
            </w:r>
            <w:r>
              <w:rPr>
                <w:rFonts w:ascii="Calibri" w:eastAsia="Calibri" w:hAnsi="Calibri" w:cs="Calibri"/>
                <w:b/>
                <w:bCs/>
                <w:spacing w:val="1"/>
                <w:position w:val="1"/>
                <w:sz w:val="22"/>
                <w:szCs w:val="22"/>
              </w:rPr>
              <w:t>i</w:t>
            </w:r>
            <w:r>
              <w:rPr>
                <w:rFonts w:ascii="Calibri" w:eastAsia="Calibri" w:hAnsi="Calibri" w:cs="Calibri"/>
                <w:b/>
                <w:bCs/>
                <w:position w:val="1"/>
                <w:sz w:val="22"/>
                <w:szCs w:val="22"/>
              </w:rPr>
              <w:t>st</w:t>
            </w:r>
            <w:r>
              <w:rPr>
                <w:rFonts w:ascii="Calibri" w:eastAsia="Calibri" w:hAnsi="Calibri" w:cs="Calibri"/>
                <w:b/>
                <w:bCs/>
                <w:spacing w:val="-1"/>
                <w:position w:val="1"/>
                <w:sz w:val="22"/>
                <w:szCs w:val="22"/>
              </w:rPr>
              <w:t>an</w:t>
            </w:r>
            <w:r>
              <w:rPr>
                <w:rFonts w:ascii="Calibri" w:eastAsia="Calibri" w:hAnsi="Calibri" w:cs="Calibri"/>
                <w:b/>
                <w:bCs/>
                <w:spacing w:val="-2"/>
                <w:position w:val="1"/>
                <w:sz w:val="22"/>
                <w:szCs w:val="22"/>
              </w:rPr>
              <w:t>t</w:t>
            </w:r>
            <w:r>
              <w:rPr>
                <w:rFonts w:ascii="Calibri" w:eastAsia="Calibri" w:hAnsi="Calibri" w:cs="Calibri"/>
                <w:b/>
                <w:bCs/>
                <w:position w:val="1"/>
                <w:sz w:val="22"/>
                <w:szCs w:val="22"/>
              </w:rPr>
              <w:t>s</w:t>
            </w:r>
          </w:p>
        </w:tc>
      </w:tr>
      <w:tr w:rsidR="00BC6017" w14:paraId="6D7B79C2" w14:textId="77777777" w:rsidTr="00BC6017">
        <w:trPr>
          <w:trHeight w:hRule="exact" w:val="3257"/>
        </w:trPr>
        <w:tc>
          <w:tcPr>
            <w:tcW w:w="4628" w:type="dxa"/>
            <w:tcBorders>
              <w:top w:val="single" w:sz="4" w:space="0" w:color="000000"/>
              <w:left w:val="single" w:sz="4" w:space="0" w:color="000000"/>
              <w:bottom w:val="single" w:sz="4" w:space="0" w:color="000000"/>
              <w:right w:val="single" w:sz="4" w:space="0" w:color="000000"/>
            </w:tcBorders>
          </w:tcPr>
          <w:p w14:paraId="2E6CE95C" w14:textId="209A5240" w:rsidR="00BC6017" w:rsidRDefault="00BC6017" w:rsidP="00BC6017">
            <w:pPr>
              <w:spacing w:before="3" w:line="234" w:lineRule="auto"/>
              <w:ind w:left="462" w:right="388" w:hanging="18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average of</w:t>
            </w:r>
            <w:r>
              <w:rPr>
                <w:rFonts w:ascii="Calibri" w:eastAsia="Calibri" w:hAnsi="Calibri" w:cs="Calibri"/>
                <w:spacing w:val="1"/>
                <w:sz w:val="22"/>
                <w:szCs w:val="22"/>
              </w:rPr>
              <w:t xml:space="preserve"> 12-1</w:t>
            </w:r>
            <w:r w:rsidR="00F76ABF">
              <w:rPr>
                <w:rFonts w:ascii="Calibri" w:eastAsia="Calibri" w:hAnsi="Calibri" w:cs="Calibri"/>
                <w:spacing w:val="1"/>
                <w:sz w:val="22"/>
                <w:szCs w:val="22"/>
              </w:rPr>
              <w:t>3</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 w</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 xml:space="preserve">k. </w:t>
            </w:r>
            <w:r>
              <w:rPr>
                <w:rFonts w:ascii="Calibri" w:eastAsia="Calibri" w:hAnsi="Calibri" w:cs="Calibri"/>
                <w:sz w:val="22"/>
                <w:szCs w:val="22"/>
              </w:rPr>
              <w:br/>
              <w:t xml:space="preserve">Paid </w:t>
            </w:r>
            <w:r w:rsidR="0072431B">
              <w:rPr>
                <w:rFonts w:ascii="Calibri" w:eastAsia="Calibri" w:hAnsi="Calibri" w:cs="Calibri"/>
                <w:sz w:val="22"/>
                <w:szCs w:val="22"/>
              </w:rPr>
              <w:t xml:space="preserve">$30 an hour up to </w:t>
            </w:r>
            <w:r>
              <w:rPr>
                <w:rFonts w:ascii="Calibri" w:eastAsia="Calibri" w:hAnsi="Calibri" w:cs="Calibri"/>
                <w:sz w:val="22"/>
                <w:szCs w:val="22"/>
              </w:rPr>
              <w:t>$6,000 a semester.</w:t>
            </w:r>
          </w:p>
          <w:p w14:paraId="23412BF1" w14:textId="2BCCCB52" w:rsidR="00BC6017" w:rsidRDefault="00BC6017" w:rsidP="00BC6017">
            <w:pPr>
              <w:spacing w:before="3" w:line="238" w:lineRule="auto"/>
              <w:ind w:left="462" w:right="51" w:hanging="18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 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to the program or office.</w:t>
            </w:r>
          </w:p>
          <w:p w14:paraId="1B7465D0" w14:textId="6AA0C794" w:rsidR="00BC6017" w:rsidRPr="00903F94" w:rsidRDefault="00BC6017" w:rsidP="00BC6017">
            <w:pPr>
              <w:spacing w:before="1"/>
              <w:ind w:right="-20"/>
              <w:rPr>
                <w:rFonts w:ascii="Calibri" w:eastAsia="Calibri" w:hAnsi="Calibri" w:cs="Calibri"/>
                <w:sz w:val="22"/>
                <w:szCs w:val="22"/>
              </w:rPr>
            </w:pPr>
          </w:p>
        </w:tc>
        <w:tc>
          <w:tcPr>
            <w:tcW w:w="4628" w:type="dxa"/>
            <w:tcBorders>
              <w:top w:val="single" w:sz="4" w:space="0" w:color="000000"/>
              <w:left w:val="single" w:sz="4" w:space="0" w:color="000000"/>
              <w:bottom w:val="single" w:sz="4" w:space="0" w:color="000000"/>
              <w:right w:val="single" w:sz="4" w:space="0" w:color="000000"/>
            </w:tcBorders>
          </w:tcPr>
          <w:p w14:paraId="0DE5EDD4" w14:textId="3B59E9BB" w:rsidR="00BC6017" w:rsidRDefault="00BC6017" w:rsidP="00BC6017">
            <w:pPr>
              <w:spacing w:before="3" w:line="234" w:lineRule="auto"/>
              <w:ind w:left="378" w:right="569" w:hanging="18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era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sidR="00F76ABF">
              <w:rPr>
                <w:rFonts w:ascii="Calibri" w:eastAsia="Calibri" w:hAnsi="Calibri" w:cs="Calibri"/>
                <w:spacing w:val="-1"/>
                <w:sz w:val="22"/>
                <w:szCs w:val="22"/>
              </w:rPr>
              <w:t>9</w:t>
            </w:r>
            <w:r>
              <w:rPr>
                <w:rFonts w:ascii="Calibri" w:eastAsia="Calibri" w:hAnsi="Calibri" w:cs="Calibri"/>
                <w:spacing w:val="-3"/>
                <w:sz w:val="22"/>
                <w:szCs w:val="22"/>
              </w:rPr>
              <w:t>-</w:t>
            </w:r>
            <w:r>
              <w:rPr>
                <w:rFonts w:ascii="Calibri" w:eastAsia="Calibri" w:hAnsi="Calibri" w:cs="Calibri"/>
                <w:spacing w:val="1"/>
                <w:sz w:val="22"/>
                <w:szCs w:val="22"/>
              </w:rPr>
              <w:t>1</w:t>
            </w:r>
            <w:r w:rsidR="00F76ABF">
              <w:rPr>
                <w:rFonts w:ascii="Calibri" w:eastAsia="Calibri" w:hAnsi="Calibri" w:cs="Calibri"/>
                <w:spacing w:val="1"/>
                <w:sz w:val="22"/>
                <w:szCs w:val="22"/>
              </w:rPr>
              <w:t>0</w:t>
            </w:r>
            <w:r>
              <w:rPr>
                <w:rFonts w:ascii="Calibri" w:eastAsia="Calibri" w:hAnsi="Calibri" w:cs="Calibri"/>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k</w:t>
            </w:r>
            <w:r>
              <w:rPr>
                <w:rFonts w:ascii="Calibri" w:eastAsia="Calibri" w:hAnsi="Calibri" w:cs="Calibri"/>
                <w:sz w:val="22"/>
                <w:szCs w:val="22"/>
              </w:rPr>
              <w:t xml:space="preserve">. </w:t>
            </w:r>
            <w:r w:rsidR="0072431B">
              <w:rPr>
                <w:rFonts w:ascii="Calibri" w:eastAsia="Calibri" w:hAnsi="Calibri" w:cs="Calibri"/>
                <w:sz w:val="22"/>
                <w:szCs w:val="22"/>
              </w:rPr>
              <w:t>Paid $2</w:t>
            </w:r>
            <w:r w:rsidR="009E01DA">
              <w:rPr>
                <w:rFonts w:ascii="Calibri" w:eastAsia="Calibri" w:hAnsi="Calibri" w:cs="Calibri"/>
                <w:sz w:val="22"/>
                <w:szCs w:val="22"/>
              </w:rPr>
              <w:t>1</w:t>
            </w:r>
            <w:r w:rsidR="00631056">
              <w:rPr>
                <w:rFonts w:ascii="Calibri" w:eastAsia="Calibri" w:hAnsi="Calibri" w:cs="Calibri"/>
                <w:sz w:val="22"/>
                <w:szCs w:val="22"/>
              </w:rPr>
              <w:t>.50</w:t>
            </w:r>
            <w:r w:rsidR="0072431B">
              <w:rPr>
                <w:rFonts w:ascii="Calibri" w:eastAsia="Calibri" w:hAnsi="Calibri" w:cs="Calibri"/>
                <w:sz w:val="22"/>
                <w:szCs w:val="22"/>
              </w:rPr>
              <w:t xml:space="preserve"> an hour up to </w:t>
            </w:r>
            <w:r>
              <w:rPr>
                <w:rFonts w:ascii="Calibri" w:eastAsia="Calibri" w:hAnsi="Calibri" w:cs="Calibri"/>
                <w:sz w:val="22"/>
                <w:szCs w:val="22"/>
              </w:rPr>
              <w:t>$3,</w:t>
            </w:r>
            <w:r w:rsidR="00631056">
              <w:rPr>
                <w:rFonts w:ascii="Calibri" w:eastAsia="Calibri" w:hAnsi="Calibri" w:cs="Calibri"/>
                <w:sz w:val="22"/>
                <w:szCs w:val="22"/>
              </w:rPr>
              <w:t>225</w:t>
            </w:r>
            <w:r>
              <w:rPr>
                <w:rFonts w:ascii="Calibri" w:eastAsia="Calibri" w:hAnsi="Calibri" w:cs="Calibri"/>
                <w:sz w:val="22"/>
                <w:szCs w:val="22"/>
              </w:rPr>
              <w:t xml:space="preserve"> a semester.</w:t>
            </w:r>
          </w:p>
          <w:p w14:paraId="48E18D72" w14:textId="77777777" w:rsidR="00BC6017" w:rsidRDefault="00BC6017" w:rsidP="00BC6017">
            <w:pPr>
              <w:spacing w:before="3" w:line="238" w:lineRule="auto"/>
              <w:ind w:left="378" w:right="130" w:hanging="180"/>
              <w:rPr>
                <w:rFonts w:ascii="Calibri" w:eastAsia="Calibri" w:hAnsi="Calibri" w:cs="Calibri"/>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 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 xml:space="preserve">(i.e. </w:t>
            </w:r>
            <w:r>
              <w:rPr>
                <w:rFonts w:ascii="Calibri" w:eastAsia="Calibri" w:hAnsi="Calibri" w:cs="Calibri"/>
                <w:spacing w:val="-1"/>
                <w:sz w:val="22"/>
                <w:szCs w:val="22"/>
              </w:rPr>
              <w:t>p</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sting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res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AV,</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z w:val="22"/>
                <w:szCs w:val="22"/>
              </w:rPr>
              <w:t>.)</w:t>
            </w:r>
          </w:p>
          <w:p w14:paraId="435ED915" w14:textId="0FFC276F" w:rsidR="00BC6017" w:rsidRDefault="00BC6017" w:rsidP="00BC6017">
            <w:pPr>
              <w:spacing w:before="3" w:line="234" w:lineRule="auto"/>
              <w:ind w:left="510" w:right="342" w:hanging="180"/>
              <w:rPr>
                <w:rFonts w:ascii="Courier New" w:eastAsia="Courier New" w:hAnsi="Courier New" w:cs="Courier New"/>
                <w:sz w:val="22"/>
                <w:szCs w:val="22"/>
              </w:rPr>
            </w:pPr>
            <w:r>
              <w:rPr>
                <w:rFonts w:ascii="Courier New" w:eastAsia="Courier New" w:hAnsi="Courier New" w:cs="Courier New"/>
                <w:sz w:val="22"/>
                <w:szCs w:val="22"/>
              </w:rPr>
              <w:t>o</w:t>
            </w:r>
            <w:r>
              <w:rPr>
                <w:rFonts w:ascii="Courier New" w:eastAsia="Courier New" w:hAnsi="Courier New" w:cs="Courier New"/>
                <w:spacing w:val="-85"/>
                <w:sz w:val="22"/>
                <w:szCs w:val="22"/>
              </w:rPr>
              <w:t xml:space="preserve"> </w:t>
            </w:r>
            <w:r>
              <w:rPr>
                <w:rFonts w:ascii="Calibri" w:eastAsia="Calibri" w:hAnsi="Calibri" w:cs="Calibri"/>
                <w:spacing w:val="1"/>
                <w:sz w:val="22"/>
                <w:szCs w:val="22"/>
                <w:u w:val="single" w:color="000000"/>
              </w:rPr>
              <w:t>DO</w:t>
            </w:r>
            <w:r>
              <w:rPr>
                <w:rFonts w:ascii="Calibri" w:eastAsia="Calibri" w:hAnsi="Calibri" w:cs="Calibri"/>
                <w:sz w:val="22"/>
                <w:szCs w:val="22"/>
                <w:u w:val="single" w:color="000000"/>
              </w:rPr>
              <w:t xml:space="preserve"> </w:t>
            </w:r>
            <w:r>
              <w:rPr>
                <w:rFonts w:ascii="Calibri" w:eastAsia="Calibri" w:hAnsi="Calibri" w:cs="Calibri"/>
                <w:spacing w:val="-1"/>
                <w:sz w:val="22"/>
                <w:szCs w:val="22"/>
                <w:u w:val="single" w:color="000000"/>
              </w:rPr>
              <w:t>N</w:t>
            </w:r>
            <w:r>
              <w:rPr>
                <w:rFonts w:ascii="Calibri" w:eastAsia="Calibri" w:hAnsi="Calibri" w:cs="Calibri"/>
                <w:spacing w:val="-2"/>
                <w:sz w:val="22"/>
                <w:szCs w:val="22"/>
                <w:u w:val="single" w:color="000000"/>
              </w:rPr>
              <w:t>O</w:t>
            </w:r>
            <w:r>
              <w:rPr>
                <w:rFonts w:ascii="Calibri" w:eastAsia="Calibri" w:hAnsi="Calibri" w:cs="Calibri"/>
                <w:sz w:val="22"/>
                <w:szCs w:val="22"/>
                <w:u w:val="single" w:color="000000"/>
              </w:rPr>
              <w:t>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ct i</w:t>
            </w:r>
            <w:r>
              <w:rPr>
                <w:rFonts w:ascii="Calibri" w:eastAsia="Calibri" w:hAnsi="Calibri" w:cs="Calibri"/>
                <w:spacing w:val="-1"/>
                <w:sz w:val="22"/>
                <w:szCs w:val="22"/>
              </w:rPr>
              <w:t>n</w:t>
            </w:r>
            <w:r>
              <w:rPr>
                <w:rFonts w:ascii="Calibri" w:eastAsia="Calibri" w:hAnsi="Calibri" w:cs="Calibri"/>
                <w:sz w:val="22"/>
                <w:szCs w:val="22"/>
              </w:rPr>
              <w:t>structi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du</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w:t>
            </w:r>
            <w:r>
              <w:rPr>
                <w:rFonts w:ascii="Calibri" w:eastAsia="Calibri" w:hAnsi="Calibri" w:cs="Calibri"/>
                <w:sz w:val="22"/>
                <w:szCs w:val="22"/>
              </w:rPr>
              <w:t xml:space="preserve">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leadi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citat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c.)</w:t>
            </w:r>
          </w:p>
        </w:tc>
      </w:tr>
      <w:bookmarkEnd w:id="0"/>
    </w:tbl>
    <w:p w14:paraId="27BE533E" w14:textId="77777777" w:rsidR="00903F94" w:rsidRDefault="00903F94" w:rsidP="00FC14BD">
      <w:pPr>
        <w:rPr>
          <w:rFonts w:eastAsia="Times New Roman" w:cstheme="minorHAnsi"/>
        </w:rPr>
      </w:pPr>
    </w:p>
    <w:p w14:paraId="48F3B231" w14:textId="7F85BF2E" w:rsidR="00FC14BD" w:rsidRDefault="00FC14BD" w:rsidP="00FC14BD">
      <w:pPr>
        <w:rPr>
          <w:rFonts w:eastAsia="Times New Roman" w:cstheme="minorHAnsi"/>
        </w:rPr>
      </w:pPr>
      <w:r w:rsidRPr="00FC14BD">
        <w:rPr>
          <w:rFonts w:eastAsia="Times New Roman" w:cstheme="minorHAnsi"/>
          <w:b/>
        </w:rPr>
        <w:t>Teaching Assistantships (TA’s)</w:t>
      </w:r>
      <w:r w:rsidRPr="00FC14BD">
        <w:rPr>
          <w:rFonts w:eastAsia="Times New Roman" w:cstheme="minorHAnsi"/>
        </w:rPr>
        <w:t xml:space="preserve"> support course instructors in a variety of tasks relevant to the management, organization, and presentation of course materials to students. TA’s generally attend class lectures, lead recitations, hold office hours to address students’ questions about course material, and may assist with grading (with a key) and proctoring of exams. TA’s also perform other related duties as assigned by the course instructor. A TA must work 20 hours per week throughout the semester. A TA position pays </w:t>
      </w:r>
      <w:r>
        <w:rPr>
          <w:rFonts w:eastAsia="Times New Roman" w:cstheme="minorHAnsi"/>
        </w:rPr>
        <w:t>$12,</w:t>
      </w:r>
      <w:r w:rsidR="00631056">
        <w:rPr>
          <w:rFonts w:eastAsia="Times New Roman" w:cstheme="minorHAnsi"/>
        </w:rPr>
        <w:t>978</w:t>
      </w:r>
      <w:r>
        <w:rPr>
          <w:rFonts w:eastAsia="Times New Roman" w:cstheme="minorHAnsi"/>
        </w:rPr>
        <w:t xml:space="preserve"> a semester.</w:t>
      </w:r>
    </w:p>
    <w:p w14:paraId="4807EFF2" w14:textId="77777777" w:rsidR="00FC14BD" w:rsidRDefault="00FC14BD" w:rsidP="00FC14BD">
      <w:pPr>
        <w:rPr>
          <w:rFonts w:eastAsia="Times New Roman" w:cstheme="minorHAnsi"/>
        </w:rPr>
      </w:pPr>
    </w:p>
    <w:p w14:paraId="738CF133" w14:textId="33810CE0" w:rsidR="00FC14BD" w:rsidRDefault="00FC14BD" w:rsidP="00FC14BD">
      <w:pPr>
        <w:rPr>
          <w:rFonts w:eastAsia="Times New Roman" w:cstheme="minorHAnsi"/>
        </w:rPr>
      </w:pPr>
      <w:r w:rsidRPr="00FC14BD">
        <w:rPr>
          <w:rFonts w:eastAsia="Times New Roman" w:cstheme="minorHAnsi"/>
          <w:b/>
        </w:rPr>
        <w:t xml:space="preserve">Readers </w:t>
      </w:r>
      <w:r w:rsidRPr="00FC14BD">
        <w:rPr>
          <w:rFonts w:eastAsia="Times New Roman" w:cstheme="minorHAnsi"/>
        </w:rPr>
        <w:t xml:space="preserve">in quantitative courses are responsible for grading weekly assignments and exams (with a key) as well as maintaining student records. They generally hold office hours to address questions about course materials. Readers also perform other related duties as assigned by the </w:t>
      </w:r>
      <w:r w:rsidRPr="00FC14BD">
        <w:rPr>
          <w:rFonts w:eastAsia="Times New Roman" w:cstheme="minorHAnsi"/>
        </w:rPr>
        <w:lastRenderedPageBreak/>
        <w:t>course instructor</w:t>
      </w:r>
      <w:r w:rsidR="005D3C2E">
        <w:rPr>
          <w:rFonts w:eastAsia="Times New Roman" w:cstheme="minorHAnsi"/>
        </w:rPr>
        <w:t>; they p</w:t>
      </w:r>
      <w:r w:rsidR="005D3C2E" w:rsidRPr="005D3C2E">
        <w:rPr>
          <w:rFonts w:eastAsia="Times New Roman" w:cstheme="minorHAnsi"/>
        </w:rPr>
        <w:t>rovide administrative support (i.e. photocopying, posting on CourseWorks, placing course materials on reserve, requesting AV,</w:t>
      </w:r>
      <w:r w:rsidR="005D3C2E">
        <w:rPr>
          <w:rFonts w:eastAsia="Times New Roman" w:cstheme="minorHAnsi"/>
        </w:rPr>
        <w:t xml:space="preserve"> </w:t>
      </w:r>
      <w:r w:rsidR="005D3C2E" w:rsidRPr="005D3C2E">
        <w:rPr>
          <w:rFonts w:eastAsia="Times New Roman" w:cstheme="minorHAnsi"/>
        </w:rPr>
        <w:t>etc.)</w:t>
      </w:r>
      <w:r w:rsidR="005D3C2E">
        <w:rPr>
          <w:rFonts w:eastAsia="Times New Roman" w:cstheme="minorHAnsi"/>
        </w:rPr>
        <w:t xml:space="preserve">. They do not </w:t>
      </w:r>
      <w:r w:rsidR="005D3C2E" w:rsidRPr="005D3C2E">
        <w:rPr>
          <w:rFonts w:eastAsia="Times New Roman" w:cstheme="minorHAnsi"/>
        </w:rPr>
        <w:t>lead recitations</w:t>
      </w:r>
      <w:r w:rsidR="005D3C2E">
        <w:rPr>
          <w:rFonts w:eastAsia="Times New Roman" w:cstheme="minorHAnsi"/>
        </w:rPr>
        <w:t>.</w:t>
      </w:r>
      <w:r w:rsidR="00903F94">
        <w:rPr>
          <w:rFonts w:eastAsia="Times New Roman" w:cstheme="minorHAnsi"/>
        </w:rPr>
        <w:t xml:space="preserve"> </w:t>
      </w:r>
      <w:r w:rsidRPr="00FC14BD">
        <w:rPr>
          <w:rFonts w:eastAsia="Times New Roman" w:cstheme="minorHAnsi"/>
        </w:rPr>
        <w:t>A Reader position pays a total of $</w:t>
      </w:r>
      <w:r>
        <w:rPr>
          <w:rFonts w:eastAsia="Times New Roman" w:cstheme="minorHAnsi"/>
        </w:rPr>
        <w:t>6,</w:t>
      </w:r>
      <w:r w:rsidR="00631056">
        <w:rPr>
          <w:rFonts w:eastAsia="Times New Roman" w:cstheme="minorHAnsi"/>
        </w:rPr>
        <w:t>489</w:t>
      </w:r>
      <w:r>
        <w:rPr>
          <w:rFonts w:eastAsia="Times New Roman" w:cstheme="minorHAnsi"/>
        </w:rPr>
        <w:t xml:space="preserve"> per </w:t>
      </w:r>
      <w:r w:rsidRPr="00FC14BD">
        <w:rPr>
          <w:rFonts w:eastAsia="Times New Roman" w:cstheme="minorHAnsi"/>
        </w:rPr>
        <w:t>semester. Readers work an average of 15 hours pe</w:t>
      </w:r>
      <w:r>
        <w:rPr>
          <w:rFonts w:eastAsia="Times New Roman" w:cstheme="minorHAnsi"/>
        </w:rPr>
        <w:t>r week throughout the semester.</w:t>
      </w:r>
    </w:p>
    <w:p w14:paraId="010E2D03" w14:textId="6F9EFB62" w:rsidR="00FC14BD" w:rsidRDefault="00FC14BD" w:rsidP="00FC14BD">
      <w:pPr>
        <w:rPr>
          <w:rFonts w:eastAsia="Times New Roman" w:cstheme="minorHAnsi"/>
        </w:rPr>
      </w:pPr>
    </w:p>
    <w:p w14:paraId="411EC9E6" w14:textId="77777777" w:rsidR="005D3C2E" w:rsidRDefault="005D3C2E" w:rsidP="00FC14BD">
      <w:pPr>
        <w:rPr>
          <w:rFonts w:eastAsia="Times New Roman" w:cstheme="minorHAnsi"/>
        </w:rPr>
      </w:pPr>
    </w:p>
    <w:p w14:paraId="17E18CC1" w14:textId="41A5F892" w:rsidR="00FC14BD" w:rsidRDefault="00FC14BD" w:rsidP="00FC14BD">
      <w:pPr>
        <w:rPr>
          <w:rFonts w:eastAsia="Times New Roman" w:cstheme="minorHAnsi"/>
        </w:rPr>
      </w:pPr>
      <w:r w:rsidRPr="00FC14BD">
        <w:rPr>
          <w:rFonts w:eastAsia="Times New Roman" w:cstheme="minorHAnsi"/>
          <w:b/>
        </w:rPr>
        <w:t>PAs-Faculty</w:t>
      </w:r>
      <w:r>
        <w:rPr>
          <w:rFonts w:eastAsia="Times New Roman" w:cstheme="minorHAnsi"/>
        </w:rPr>
        <w:t xml:space="preserve"> </w:t>
      </w:r>
      <w:r w:rsidRPr="00FC14BD">
        <w:rPr>
          <w:rFonts w:eastAsia="Times New Roman" w:cstheme="minorHAnsi"/>
        </w:rPr>
        <w:t xml:space="preserve">assist the Directors with student communications, and administrative matters. They plan events, maintain communication with students, and work with the SIPA administration on concentration/specialization/institute/program-related issues. They also perform other related duties as assigned by the Director. A PA-faculty position pays </w:t>
      </w:r>
      <w:r w:rsidR="0072431B">
        <w:rPr>
          <w:rFonts w:eastAsia="Times New Roman" w:cstheme="minorHAnsi"/>
        </w:rPr>
        <w:t xml:space="preserve">$30 an hour up to </w:t>
      </w:r>
      <w:r w:rsidRPr="00FC14BD">
        <w:rPr>
          <w:rFonts w:eastAsia="Times New Roman" w:cstheme="minorHAnsi"/>
        </w:rPr>
        <w:t>a total of $</w:t>
      </w:r>
      <w:r>
        <w:rPr>
          <w:rFonts w:eastAsia="Times New Roman" w:cstheme="minorHAnsi"/>
        </w:rPr>
        <w:t>6,000</w:t>
      </w:r>
      <w:r w:rsidR="0072431B">
        <w:rPr>
          <w:rFonts w:eastAsia="Times New Roman" w:cstheme="minorHAnsi"/>
        </w:rPr>
        <w:t xml:space="preserve"> per semester</w:t>
      </w:r>
      <w:r w:rsidRPr="00FC14BD">
        <w:rPr>
          <w:rFonts w:eastAsia="Times New Roman" w:cstheme="minorHAnsi"/>
        </w:rPr>
        <w:t xml:space="preserve">. </w:t>
      </w:r>
      <w:r>
        <w:rPr>
          <w:rFonts w:eastAsia="Times New Roman" w:cstheme="minorHAnsi"/>
        </w:rPr>
        <w:t xml:space="preserve">PA’s </w:t>
      </w:r>
      <w:r w:rsidRPr="00FC14BD">
        <w:rPr>
          <w:rFonts w:eastAsia="Times New Roman" w:cstheme="minorHAnsi"/>
        </w:rPr>
        <w:t>work an average of 1</w:t>
      </w:r>
      <w:r w:rsidR="00BC6017">
        <w:rPr>
          <w:rFonts w:eastAsia="Times New Roman" w:cstheme="minorHAnsi"/>
        </w:rPr>
        <w:t>2-</w:t>
      </w:r>
      <w:r w:rsidR="0049546D">
        <w:rPr>
          <w:rFonts w:eastAsia="Times New Roman" w:cstheme="minorHAnsi"/>
        </w:rPr>
        <w:t>13</w:t>
      </w:r>
      <w:r w:rsidRPr="00FC14BD">
        <w:rPr>
          <w:rFonts w:eastAsia="Times New Roman" w:cstheme="minorHAnsi"/>
        </w:rPr>
        <w:t xml:space="preserve"> hours per week throughout the semester, for a total of 200 hours. </w:t>
      </w:r>
    </w:p>
    <w:p w14:paraId="42E19896" w14:textId="77777777" w:rsidR="00FC14BD" w:rsidRDefault="00FC14BD" w:rsidP="00FC14BD">
      <w:pPr>
        <w:rPr>
          <w:rFonts w:eastAsia="Times New Roman" w:cstheme="minorHAnsi"/>
        </w:rPr>
      </w:pPr>
    </w:p>
    <w:p w14:paraId="63A79AFA" w14:textId="39B50AD2" w:rsidR="00FC14BD" w:rsidRDefault="00FC14BD" w:rsidP="00FC14BD">
      <w:pPr>
        <w:rPr>
          <w:rFonts w:eastAsia="Times New Roman" w:cstheme="minorHAnsi"/>
        </w:rPr>
      </w:pPr>
      <w:r w:rsidRPr="00FC14BD">
        <w:rPr>
          <w:rFonts w:eastAsia="Times New Roman" w:cstheme="minorHAnsi"/>
          <w:b/>
        </w:rPr>
        <w:t>PAs-Offices</w:t>
      </w:r>
      <w:r>
        <w:rPr>
          <w:rFonts w:eastAsia="Times New Roman" w:cstheme="minorHAnsi"/>
        </w:rPr>
        <w:t xml:space="preserve"> </w:t>
      </w:r>
      <w:r w:rsidRPr="00FC14BD">
        <w:rPr>
          <w:rFonts w:eastAsia="Times New Roman" w:cstheme="minorHAnsi"/>
        </w:rPr>
        <w:t>are selected by, and work in, the many office</w:t>
      </w:r>
      <w:r>
        <w:rPr>
          <w:rFonts w:eastAsia="Times New Roman" w:cstheme="minorHAnsi"/>
        </w:rPr>
        <w:t>s</w:t>
      </w:r>
      <w:r w:rsidRPr="00FC14BD">
        <w:rPr>
          <w:rFonts w:eastAsia="Times New Roman" w:cstheme="minorHAnsi"/>
        </w:rPr>
        <w:t xml:space="preserve"> of administration that carry out and support the daily functions of the School. Responsibilities vary by office. </w:t>
      </w:r>
      <w:r w:rsidR="0072431B" w:rsidRPr="00FC14BD">
        <w:rPr>
          <w:rFonts w:eastAsia="Times New Roman" w:cstheme="minorHAnsi"/>
        </w:rPr>
        <w:t>A PA-</w:t>
      </w:r>
      <w:r w:rsidR="002D38FB">
        <w:rPr>
          <w:rFonts w:eastAsia="Times New Roman" w:cstheme="minorHAnsi"/>
        </w:rPr>
        <w:t xml:space="preserve">admin </w:t>
      </w:r>
      <w:r w:rsidR="0072431B" w:rsidRPr="00FC14BD">
        <w:rPr>
          <w:rFonts w:eastAsia="Times New Roman" w:cstheme="minorHAnsi"/>
        </w:rPr>
        <w:t xml:space="preserve">position pays </w:t>
      </w:r>
      <w:r w:rsidR="0072431B">
        <w:rPr>
          <w:rFonts w:eastAsia="Times New Roman" w:cstheme="minorHAnsi"/>
        </w:rPr>
        <w:t xml:space="preserve">$30 an hour up to </w:t>
      </w:r>
      <w:r w:rsidR="0072431B" w:rsidRPr="00FC14BD">
        <w:rPr>
          <w:rFonts w:eastAsia="Times New Roman" w:cstheme="minorHAnsi"/>
        </w:rPr>
        <w:t>a total of $</w:t>
      </w:r>
      <w:r w:rsidR="0072431B">
        <w:rPr>
          <w:rFonts w:eastAsia="Times New Roman" w:cstheme="minorHAnsi"/>
        </w:rPr>
        <w:t>6,000 per semester</w:t>
      </w:r>
      <w:r w:rsidR="0072431B" w:rsidRPr="00FC14BD">
        <w:rPr>
          <w:rFonts w:eastAsia="Times New Roman" w:cstheme="minorHAnsi"/>
        </w:rPr>
        <w:t>.</w:t>
      </w:r>
      <w:r w:rsidR="0072431B">
        <w:rPr>
          <w:rFonts w:eastAsia="Times New Roman" w:cstheme="minorHAnsi"/>
        </w:rPr>
        <w:t xml:space="preserve"> </w:t>
      </w:r>
      <w:r>
        <w:rPr>
          <w:rFonts w:eastAsia="Times New Roman" w:cstheme="minorHAnsi"/>
        </w:rPr>
        <w:t xml:space="preserve">They </w:t>
      </w:r>
      <w:r w:rsidRPr="00FC14BD">
        <w:rPr>
          <w:rFonts w:eastAsia="Times New Roman" w:cstheme="minorHAnsi"/>
        </w:rPr>
        <w:t>work an average of 1</w:t>
      </w:r>
      <w:r w:rsidR="00BC6017">
        <w:rPr>
          <w:rFonts w:eastAsia="Times New Roman" w:cstheme="minorHAnsi"/>
        </w:rPr>
        <w:t>2-1</w:t>
      </w:r>
      <w:r w:rsidR="0049546D">
        <w:rPr>
          <w:rFonts w:eastAsia="Times New Roman" w:cstheme="minorHAnsi"/>
        </w:rPr>
        <w:t>3</w:t>
      </w:r>
      <w:r w:rsidRPr="00FC14BD">
        <w:rPr>
          <w:rFonts w:eastAsia="Times New Roman" w:cstheme="minorHAnsi"/>
        </w:rPr>
        <w:t xml:space="preserve"> hours per week throughout the semester, for a total of 200 hours. </w:t>
      </w:r>
    </w:p>
    <w:p w14:paraId="2FF1614E" w14:textId="393D3BF2" w:rsidR="00FC14BD" w:rsidRDefault="00FC14BD" w:rsidP="00FC14BD">
      <w:pPr>
        <w:rPr>
          <w:rFonts w:eastAsia="Times New Roman" w:cstheme="minorHAnsi"/>
        </w:rPr>
      </w:pPr>
    </w:p>
    <w:p w14:paraId="7D3189D4" w14:textId="77777777" w:rsidR="00A74E97" w:rsidRDefault="00A74E97" w:rsidP="00FC14BD">
      <w:pPr>
        <w:rPr>
          <w:rFonts w:eastAsia="Times New Roman" w:cstheme="minorHAnsi"/>
        </w:rPr>
      </w:pPr>
    </w:p>
    <w:p w14:paraId="5A2ECA2C" w14:textId="51FCA3CF" w:rsidR="00FC14BD" w:rsidRDefault="00BC6017" w:rsidP="00FC14BD">
      <w:pPr>
        <w:rPr>
          <w:rFonts w:eastAsia="Times New Roman" w:cstheme="minorHAnsi"/>
        </w:rPr>
      </w:pPr>
      <w:r>
        <w:rPr>
          <w:rFonts w:eastAsia="Times New Roman" w:cstheme="minorHAnsi"/>
          <w:b/>
        </w:rPr>
        <w:t>Student</w:t>
      </w:r>
      <w:r w:rsidR="00FC14BD" w:rsidRPr="00FC14BD">
        <w:rPr>
          <w:rFonts w:eastAsia="Times New Roman" w:cstheme="minorHAnsi"/>
          <w:b/>
        </w:rPr>
        <w:t xml:space="preserve"> Assistants</w:t>
      </w:r>
      <w:r w:rsidR="00FC14BD">
        <w:rPr>
          <w:rFonts w:eastAsia="Times New Roman" w:cstheme="minorHAnsi"/>
        </w:rPr>
        <w:t xml:space="preserve"> </w:t>
      </w:r>
      <w:r w:rsidR="00FC14BD" w:rsidRPr="00FC14BD">
        <w:rPr>
          <w:rFonts w:eastAsia="Times New Roman" w:cstheme="minorHAnsi"/>
        </w:rPr>
        <w:t xml:space="preserve">are assigned to specific instructors to help prepare course materials and administrative issues. Students do not apply for </w:t>
      </w:r>
      <w:r>
        <w:rPr>
          <w:rFonts w:eastAsia="Times New Roman" w:cstheme="minorHAnsi"/>
        </w:rPr>
        <w:t>Student</w:t>
      </w:r>
      <w:r w:rsidR="00FC14BD" w:rsidRPr="00FC14BD">
        <w:rPr>
          <w:rFonts w:eastAsia="Times New Roman" w:cstheme="minorHAnsi"/>
        </w:rPr>
        <w:t xml:space="preserve"> Assistant</w:t>
      </w:r>
      <w:r>
        <w:rPr>
          <w:rFonts w:eastAsia="Times New Roman" w:cstheme="minorHAnsi"/>
        </w:rPr>
        <w:t xml:space="preserve"> positions</w:t>
      </w:r>
      <w:r w:rsidR="00FC14BD" w:rsidRPr="00FC14BD">
        <w:rPr>
          <w:rFonts w:eastAsia="Times New Roman" w:cstheme="minorHAnsi"/>
        </w:rPr>
        <w:t xml:space="preserve">. All applicants for Assistantships are considered for these positions. In some cases </w:t>
      </w:r>
      <w:r>
        <w:rPr>
          <w:rFonts w:eastAsia="Times New Roman" w:cstheme="minorHAnsi"/>
        </w:rPr>
        <w:t>Student</w:t>
      </w:r>
      <w:r w:rsidR="00FC14BD" w:rsidRPr="00FC14BD">
        <w:rPr>
          <w:rFonts w:eastAsia="Times New Roman" w:cstheme="minorHAnsi"/>
        </w:rPr>
        <w:t xml:space="preserve"> Assistants may not be assigned until the start of the semester. </w:t>
      </w:r>
      <w:bookmarkStart w:id="1" w:name="_Hlk527025712"/>
      <w:r w:rsidR="00FC14BD" w:rsidRPr="00FC14BD">
        <w:rPr>
          <w:rFonts w:eastAsia="Times New Roman" w:cstheme="minorHAnsi"/>
        </w:rPr>
        <w:t>A</w:t>
      </w:r>
      <w:r>
        <w:rPr>
          <w:rFonts w:eastAsia="Times New Roman" w:cstheme="minorHAnsi"/>
        </w:rPr>
        <w:t xml:space="preserve"> Student</w:t>
      </w:r>
      <w:r w:rsidR="00FC14BD" w:rsidRPr="00FC14BD">
        <w:rPr>
          <w:rFonts w:eastAsia="Times New Roman" w:cstheme="minorHAnsi"/>
        </w:rPr>
        <w:t xml:space="preserve"> Assis</w:t>
      </w:r>
      <w:r w:rsidR="00FC14BD">
        <w:rPr>
          <w:rFonts w:eastAsia="Times New Roman" w:cstheme="minorHAnsi"/>
        </w:rPr>
        <w:t xml:space="preserve">tant position pays </w:t>
      </w:r>
      <w:r w:rsidR="0072431B">
        <w:rPr>
          <w:rFonts w:eastAsia="Times New Roman" w:cstheme="minorHAnsi"/>
        </w:rPr>
        <w:t>$2</w:t>
      </w:r>
      <w:r w:rsidR="009E01DA">
        <w:rPr>
          <w:rFonts w:eastAsia="Times New Roman" w:cstheme="minorHAnsi"/>
        </w:rPr>
        <w:t>1</w:t>
      </w:r>
      <w:r w:rsidR="00631056">
        <w:rPr>
          <w:rFonts w:eastAsia="Times New Roman" w:cstheme="minorHAnsi"/>
        </w:rPr>
        <w:t>.50</w:t>
      </w:r>
      <w:r w:rsidR="0072431B">
        <w:rPr>
          <w:rFonts w:eastAsia="Times New Roman" w:cstheme="minorHAnsi"/>
        </w:rPr>
        <w:t xml:space="preserve"> an hour up to </w:t>
      </w:r>
      <w:r w:rsidR="00FC14BD">
        <w:rPr>
          <w:rFonts w:eastAsia="Times New Roman" w:cstheme="minorHAnsi"/>
        </w:rPr>
        <w:t>a total of $3,</w:t>
      </w:r>
      <w:r w:rsidR="00631056">
        <w:rPr>
          <w:rFonts w:eastAsia="Times New Roman" w:cstheme="minorHAnsi"/>
        </w:rPr>
        <w:t>225</w:t>
      </w:r>
      <w:r w:rsidR="00FC14BD">
        <w:rPr>
          <w:rFonts w:eastAsia="Times New Roman" w:cstheme="minorHAnsi"/>
        </w:rPr>
        <w:t xml:space="preserve"> per semester</w:t>
      </w:r>
      <w:r w:rsidR="0072431B">
        <w:rPr>
          <w:rFonts w:eastAsia="Times New Roman" w:cstheme="minorHAnsi"/>
        </w:rPr>
        <w:t>, for a total of 150 hours.</w:t>
      </w:r>
    </w:p>
    <w:p w14:paraId="500ED5D9" w14:textId="77777777" w:rsidR="00FC14BD" w:rsidRDefault="00FC14BD" w:rsidP="00FC14BD">
      <w:pPr>
        <w:rPr>
          <w:rFonts w:eastAsia="Times New Roman" w:cstheme="minorHAnsi"/>
        </w:rPr>
      </w:pPr>
    </w:p>
    <w:bookmarkEnd w:id="1"/>
    <w:p w14:paraId="38A70CD2" w14:textId="50CF7115" w:rsidR="00CC03B5" w:rsidRDefault="00CC03B5" w:rsidP="00CC03B5">
      <w:pPr>
        <w:rPr>
          <w:rFonts w:eastAsia="Times New Roman" w:cstheme="minorHAnsi"/>
        </w:rPr>
      </w:pPr>
    </w:p>
    <w:p w14:paraId="41321430" w14:textId="77777777" w:rsidR="00A74E97" w:rsidRDefault="00A74E97" w:rsidP="00CC03B5">
      <w:pPr>
        <w:rPr>
          <w:rFonts w:eastAsia="Times New Roman" w:cstheme="minorHAnsi"/>
        </w:rPr>
      </w:pPr>
    </w:p>
    <w:p w14:paraId="4F95CE18" w14:textId="77777777" w:rsidR="00CC03B5" w:rsidRDefault="00CC03B5" w:rsidP="00CC03B5">
      <w:pPr>
        <w:pBdr>
          <w:bottom w:val="dotted" w:sz="24" w:space="1" w:color="auto"/>
        </w:pBdr>
        <w:rPr>
          <w:rFonts w:eastAsia="Times New Roman" w:cstheme="minorHAnsi"/>
        </w:rPr>
      </w:pPr>
    </w:p>
    <w:p w14:paraId="642EB3D5" w14:textId="0B14DED3" w:rsidR="00FC14BD" w:rsidRDefault="00FC14BD" w:rsidP="00CC03B5">
      <w:pPr>
        <w:rPr>
          <w:rFonts w:eastAsia="Times New Roman" w:cstheme="minorHAnsi"/>
        </w:rPr>
      </w:pPr>
      <w:r w:rsidRPr="00FC14BD">
        <w:rPr>
          <w:rFonts w:eastAsia="Times New Roman" w:cstheme="minorHAnsi"/>
        </w:rPr>
        <w:t xml:space="preserve">Note: No student can receive any form of funding from SIPA while attending a school other than SIPA. Dual degree students are fully eligible for all types of aid offered by SIPA, but if they are offered a scholarship or assistantship position and then decide to attend the other Columbia School during one or both terms, the aid is forfeited for semesters not in attendance at SIPA. Students can reapply for funding for those terms in which they will enroll at SIPA. </w:t>
      </w:r>
    </w:p>
    <w:p w14:paraId="6EB5CF96" w14:textId="77777777" w:rsidR="00FC14BD" w:rsidRDefault="00FC14BD" w:rsidP="00FC14BD">
      <w:pPr>
        <w:rPr>
          <w:rFonts w:eastAsia="Times New Roman" w:cstheme="minorHAnsi"/>
        </w:rPr>
      </w:pPr>
    </w:p>
    <w:sectPr w:rsidR="00FC14BD" w:rsidSect="006D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6DC3"/>
    <w:multiLevelType w:val="hybridMultilevel"/>
    <w:tmpl w:val="F49A39AC"/>
    <w:lvl w:ilvl="0" w:tplc="F41ED0A6">
      <w:numFmt w:val="bullet"/>
      <w:lvlText w:val=""/>
      <w:lvlJc w:val="left"/>
      <w:pPr>
        <w:ind w:left="558" w:hanging="360"/>
      </w:pPr>
      <w:rPr>
        <w:rFonts w:ascii="Symbol" w:eastAsia="Courier New" w:hAnsi="Symbol" w:cs="Courier New" w:hint="default"/>
        <w:sz w:val="22"/>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 w15:restartNumberingAfterBreak="0">
    <w:nsid w:val="61BD4A36"/>
    <w:multiLevelType w:val="hybridMultilevel"/>
    <w:tmpl w:val="8D90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BD"/>
    <w:rsid w:val="001C2F24"/>
    <w:rsid w:val="002D38FB"/>
    <w:rsid w:val="0049546D"/>
    <w:rsid w:val="005D3C2E"/>
    <w:rsid w:val="00631056"/>
    <w:rsid w:val="006D38CD"/>
    <w:rsid w:val="0072431B"/>
    <w:rsid w:val="007676C4"/>
    <w:rsid w:val="00903F94"/>
    <w:rsid w:val="009141D1"/>
    <w:rsid w:val="009E01DA"/>
    <w:rsid w:val="00A74E97"/>
    <w:rsid w:val="00AC491A"/>
    <w:rsid w:val="00BC6017"/>
    <w:rsid w:val="00CC03B5"/>
    <w:rsid w:val="00F76ABF"/>
    <w:rsid w:val="00FC14BD"/>
    <w:rsid w:val="00FF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D5EA"/>
  <w14:defaultImageDpi w14:val="32767"/>
  <w15:chartTrackingRefBased/>
  <w15:docId w15:val="{ADC4051D-FA7E-434B-9B0C-9B514110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DEB"/>
    <w:rPr>
      <w:color w:val="0563C1" w:themeColor="hyperlink"/>
      <w:u w:val="single"/>
    </w:rPr>
  </w:style>
  <w:style w:type="character" w:styleId="UnresolvedMention">
    <w:name w:val="Unresolved Mention"/>
    <w:basedOn w:val="DefaultParagraphFont"/>
    <w:uiPriority w:val="99"/>
    <w:rsid w:val="00FF2DEB"/>
    <w:rPr>
      <w:color w:val="808080"/>
      <w:shd w:val="clear" w:color="auto" w:fill="E6E6E6"/>
    </w:rPr>
  </w:style>
  <w:style w:type="paragraph" w:styleId="ListParagraph">
    <w:name w:val="List Paragraph"/>
    <w:basedOn w:val="Normal"/>
    <w:uiPriority w:val="34"/>
    <w:qFormat/>
    <w:rsid w:val="00A7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7985">
      <w:bodyDiv w:val="1"/>
      <w:marLeft w:val="0"/>
      <w:marRight w:val="0"/>
      <w:marTop w:val="0"/>
      <w:marBottom w:val="0"/>
      <w:divBdr>
        <w:top w:val="none" w:sz="0" w:space="0" w:color="auto"/>
        <w:left w:val="none" w:sz="0" w:space="0" w:color="auto"/>
        <w:bottom w:val="none" w:sz="0" w:space="0" w:color="auto"/>
        <w:right w:val="none" w:sz="0" w:space="0" w:color="auto"/>
      </w:divBdr>
    </w:div>
    <w:div w:id="609550478">
      <w:bodyDiv w:val="1"/>
      <w:marLeft w:val="0"/>
      <w:marRight w:val="0"/>
      <w:marTop w:val="0"/>
      <w:marBottom w:val="0"/>
      <w:divBdr>
        <w:top w:val="none" w:sz="0" w:space="0" w:color="auto"/>
        <w:left w:val="none" w:sz="0" w:space="0" w:color="auto"/>
        <w:bottom w:val="none" w:sz="0" w:space="0" w:color="auto"/>
        <w:right w:val="none" w:sz="0" w:space="0" w:color="auto"/>
      </w:divBdr>
    </w:div>
    <w:div w:id="659816509">
      <w:bodyDiv w:val="1"/>
      <w:marLeft w:val="0"/>
      <w:marRight w:val="0"/>
      <w:marTop w:val="0"/>
      <w:marBottom w:val="0"/>
      <w:divBdr>
        <w:top w:val="none" w:sz="0" w:space="0" w:color="auto"/>
        <w:left w:val="none" w:sz="0" w:space="0" w:color="auto"/>
        <w:bottom w:val="none" w:sz="0" w:space="0" w:color="auto"/>
        <w:right w:val="none" w:sz="0" w:space="0" w:color="auto"/>
      </w:divBdr>
    </w:div>
    <w:div w:id="9751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Nguyen</dc:creator>
  <cp:keywords/>
  <dc:description/>
  <cp:lastModifiedBy>Tan Nguyen</cp:lastModifiedBy>
  <cp:revision>15</cp:revision>
  <cp:lastPrinted>2019-01-25T16:16:00Z</cp:lastPrinted>
  <dcterms:created xsi:type="dcterms:W3CDTF">2018-01-25T07:19:00Z</dcterms:created>
  <dcterms:modified xsi:type="dcterms:W3CDTF">2022-03-04T15:45:00Z</dcterms:modified>
</cp:coreProperties>
</file>